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05" w:rsidRPr="00D22624" w:rsidRDefault="008976A7" w:rsidP="00160D52">
      <w:pPr>
        <w:jc w:val="center"/>
        <w:rPr>
          <w:b/>
          <w:i/>
          <w:sz w:val="72"/>
          <w:szCs w:val="72"/>
        </w:rPr>
      </w:pPr>
      <w:r w:rsidRPr="00D22624">
        <w:rPr>
          <w:b/>
          <w:i/>
          <w:sz w:val="72"/>
          <w:szCs w:val="72"/>
        </w:rPr>
        <w:t>Внимание!</w:t>
      </w:r>
    </w:p>
    <w:p w:rsidR="00160D52" w:rsidRDefault="00D22624" w:rsidP="00C23940">
      <w:pPr>
        <w:spacing w:after="0"/>
        <w:jc w:val="both"/>
        <w:rPr>
          <w:i/>
          <w:sz w:val="72"/>
          <w:szCs w:val="72"/>
        </w:rPr>
      </w:pPr>
      <w:r w:rsidRPr="00D22624">
        <w:rPr>
          <w:b/>
          <w:i/>
          <w:sz w:val="68"/>
          <w:szCs w:val="68"/>
        </w:rPr>
        <w:t>С 27 мая</w:t>
      </w:r>
      <w:r>
        <w:rPr>
          <w:i/>
          <w:sz w:val="68"/>
          <w:szCs w:val="68"/>
        </w:rPr>
        <w:t xml:space="preserve"> каждую </w:t>
      </w:r>
      <w:r w:rsidRPr="001C1FEB">
        <w:rPr>
          <w:i/>
          <w:sz w:val="68"/>
          <w:szCs w:val="68"/>
          <w:u w:val="single"/>
        </w:rPr>
        <w:t>вторую</w:t>
      </w:r>
      <w:r>
        <w:rPr>
          <w:i/>
          <w:sz w:val="68"/>
          <w:szCs w:val="68"/>
        </w:rPr>
        <w:t xml:space="preserve">  и </w:t>
      </w:r>
      <w:r w:rsidRPr="001C1FEB">
        <w:rPr>
          <w:i/>
          <w:sz w:val="68"/>
          <w:szCs w:val="68"/>
          <w:u w:val="single"/>
        </w:rPr>
        <w:t>четвертую</w:t>
      </w:r>
      <w:r>
        <w:rPr>
          <w:i/>
          <w:sz w:val="68"/>
          <w:szCs w:val="68"/>
        </w:rPr>
        <w:t xml:space="preserve"> субботу для вывоза мусора будет подаваться </w:t>
      </w:r>
      <w:r w:rsidRPr="00D22624">
        <w:rPr>
          <w:b/>
          <w:i/>
          <w:sz w:val="72"/>
          <w:szCs w:val="72"/>
        </w:rPr>
        <w:t>контейнер 8м3</w:t>
      </w:r>
      <w:r w:rsidRPr="00D22624">
        <w:rPr>
          <w:i/>
          <w:sz w:val="72"/>
          <w:szCs w:val="72"/>
        </w:rPr>
        <w:t>.</w:t>
      </w:r>
    </w:p>
    <w:p w:rsidR="00D22624" w:rsidRDefault="00D22624" w:rsidP="00C23940">
      <w:pPr>
        <w:spacing w:after="0"/>
        <w:jc w:val="both"/>
        <w:rPr>
          <w:i/>
          <w:sz w:val="68"/>
          <w:szCs w:val="68"/>
        </w:rPr>
      </w:pPr>
      <w:r w:rsidRPr="00D22624">
        <w:rPr>
          <w:b/>
          <w:i/>
          <w:sz w:val="76"/>
          <w:szCs w:val="76"/>
        </w:rPr>
        <w:t>ЗАПРЕЩАЕТСЯ</w:t>
      </w:r>
      <w:r w:rsidRPr="00D22624">
        <w:rPr>
          <w:b/>
          <w:i/>
          <w:sz w:val="68"/>
          <w:szCs w:val="68"/>
        </w:rPr>
        <w:t xml:space="preserve"> выбрасывать в контейнер:</w:t>
      </w:r>
    </w:p>
    <w:p w:rsidR="00D22624" w:rsidRDefault="00D22624" w:rsidP="00C23940">
      <w:pPr>
        <w:spacing w:after="0"/>
        <w:jc w:val="both"/>
        <w:rPr>
          <w:i/>
          <w:sz w:val="68"/>
          <w:szCs w:val="68"/>
        </w:rPr>
      </w:pPr>
      <w:r>
        <w:rPr>
          <w:i/>
          <w:sz w:val="68"/>
          <w:szCs w:val="68"/>
        </w:rPr>
        <w:t>Ветки, траву, землю, отработанные масла, люмин</w:t>
      </w:r>
      <w:r w:rsidR="00E855A6">
        <w:rPr>
          <w:i/>
          <w:sz w:val="68"/>
          <w:szCs w:val="68"/>
        </w:rPr>
        <w:t>е</w:t>
      </w:r>
      <w:r>
        <w:rPr>
          <w:i/>
          <w:sz w:val="68"/>
          <w:szCs w:val="68"/>
        </w:rPr>
        <w:t xml:space="preserve">сцентные лампы, аккумуляторы, батареи питания, рубероид, </w:t>
      </w:r>
      <w:bookmarkStart w:id="0" w:name="_GoBack"/>
      <w:bookmarkEnd w:id="0"/>
      <w:r>
        <w:rPr>
          <w:i/>
          <w:sz w:val="68"/>
          <w:szCs w:val="68"/>
        </w:rPr>
        <w:t xml:space="preserve">пергамин. </w:t>
      </w:r>
    </w:p>
    <w:p w:rsidR="00E855A6" w:rsidRDefault="00D22624" w:rsidP="00E855A6">
      <w:pPr>
        <w:spacing w:after="0"/>
        <w:jc w:val="both"/>
        <w:rPr>
          <w:b/>
          <w:i/>
          <w:sz w:val="68"/>
          <w:szCs w:val="68"/>
        </w:rPr>
      </w:pPr>
      <w:r>
        <w:rPr>
          <w:i/>
          <w:sz w:val="68"/>
          <w:szCs w:val="68"/>
        </w:rPr>
        <w:t xml:space="preserve">Диваны и другую крупногабаритную мебель допускается выбрасывать </w:t>
      </w:r>
      <w:r w:rsidRPr="00D22624">
        <w:rPr>
          <w:b/>
          <w:i/>
          <w:sz w:val="68"/>
          <w:szCs w:val="68"/>
        </w:rPr>
        <w:t>ТОЛЬКО В РАЗОБРАННОМ ВИДЕ.</w:t>
      </w:r>
    </w:p>
    <w:p w:rsidR="008976A7" w:rsidRPr="00C23940" w:rsidRDefault="00C23940" w:rsidP="00E855A6">
      <w:pPr>
        <w:spacing w:after="0"/>
        <w:jc w:val="right"/>
        <w:rPr>
          <w:i/>
          <w:sz w:val="60"/>
          <w:szCs w:val="60"/>
        </w:rPr>
      </w:pPr>
      <w:r w:rsidRPr="008976A7">
        <w:rPr>
          <w:i/>
          <w:sz w:val="68"/>
          <w:szCs w:val="68"/>
        </w:rPr>
        <w:t>Правление СНТ «Березовые дали»</w:t>
      </w:r>
    </w:p>
    <w:sectPr w:rsidR="008976A7" w:rsidRPr="00C23940" w:rsidSect="00C239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52"/>
    <w:rsid w:val="00160D52"/>
    <w:rsid w:val="001C1FEB"/>
    <w:rsid w:val="0021455E"/>
    <w:rsid w:val="008976A7"/>
    <w:rsid w:val="008E3405"/>
    <w:rsid w:val="00C23940"/>
    <w:rsid w:val="00D22624"/>
    <w:rsid w:val="00E8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39B2"/>
  <w15:chartTrackingRefBased/>
  <w15:docId w15:val="{7B7F12BD-BC3D-4A3A-97C1-D37E01FB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0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5</cp:revision>
  <cp:lastPrinted>2016-08-29T08:25:00Z</cp:lastPrinted>
  <dcterms:created xsi:type="dcterms:W3CDTF">2016-08-28T16:38:00Z</dcterms:created>
  <dcterms:modified xsi:type="dcterms:W3CDTF">2017-05-26T12:18:00Z</dcterms:modified>
</cp:coreProperties>
</file>